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F723D" w14:textId="77777777" w:rsidR="006A3CC0" w:rsidRPr="00CF1FEA" w:rsidRDefault="00237ED4">
      <w:pPr>
        <w:rPr>
          <w:b/>
          <w:sz w:val="28"/>
          <w:szCs w:val="28"/>
        </w:rPr>
      </w:pPr>
      <w:r w:rsidRPr="00CF1FEA">
        <w:rPr>
          <w:b/>
          <w:sz w:val="28"/>
          <w:szCs w:val="28"/>
        </w:rPr>
        <w:t xml:space="preserve">Additional </w:t>
      </w:r>
      <w:r w:rsidR="00A055B8" w:rsidRPr="00CF1FEA">
        <w:rPr>
          <w:b/>
          <w:sz w:val="28"/>
          <w:szCs w:val="28"/>
        </w:rPr>
        <w:t>information</w:t>
      </w:r>
      <w:r w:rsidR="00D05144" w:rsidRPr="00CF1FEA">
        <w:rPr>
          <w:b/>
          <w:sz w:val="28"/>
          <w:szCs w:val="28"/>
        </w:rPr>
        <w:t>:</w:t>
      </w:r>
      <w:r w:rsidR="00A055B8" w:rsidRPr="00CF1FEA">
        <w:rPr>
          <w:b/>
          <w:sz w:val="28"/>
          <w:szCs w:val="28"/>
        </w:rPr>
        <w:t xml:space="preserve"> QAW scenarios</w:t>
      </w:r>
    </w:p>
    <w:p w14:paraId="3E3F723E" w14:textId="6BC47CCF" w:rsidR="00D05144" w:rsidRDefault="00066A4A" w:rsidP="00066A4A">
      <w:r>
        <w:t>The scenario is a vehicle for c</w:t>
      </w:r>
      <w:r w:rsidR="00681F05">
        <w:t>ommunication among stakeholders;</w:t>
      </w:r>
      <w:r>
        <w:t xml:space="preserve"> the more specific the scenario, the faster it will reveal hidden assumptions, misunderstandings about requirements, conflicting requirements, etc.</w:t>
      </w:r>
      <w:r w:rsidR="00681F05">
        <w:t xml:space="preserve"> </w:t>
      </w:r>
      <w:proofErr w:type="gramStart"/>
      <w:r>
        <w:t>W</w:t>
      </w:r>
      <w:r w:rsidR="00681F05">
        <w:t>atch for vague words or phrases</w:t>
      </w:r>
      <w:r>
        <w:t xml:space="preserve"> </w:t>
      </w:r>
      <w:r w:rsidR="00681F05">
        <w:t>(</w:t>
      </w:r>
      <w:r>
        <w:t>i.</w:t>
      </w:r>
      <w:r w:rsidR="00681F05">
        <w:t>e.</w:t>
      </w:r>
      <w:r w:rsidR="00CF1FEA">
        <w:t>,</w:t>
      </w:r>
      <w:r w:rsidR="00681F05">
        <w:t xml:space="preserve"> “affordable”).</w:t>
      </w:r>
      <w:proofErr w:type="gramEnd"/>
      <w:r w:rsidR="009658A2">
        <w:t xml:space="preserve"> </w:t>
      </w:r>
      <w:r w:rsidR="00681F05">
        <w:t>W</w:t>
      </w:r>
      <w:r w:rsidR="009658A2">
        <w:t>hat does “affordable”</w:t>
      </w:r>
      <w:r>
        <w:t xml:space="preserve"> m</w:t>
      </w:r>
      <w:r w:rsidR="009658A2">
        <w:t>ean?</w:t>
      </w:r>
    </w:p>
    <w:p w14:paraId="3E3F723F" w14:textId="79346B5A" w:rsidR="009658A2" w:rsidRPr="009658A2" w:rsidRDefault="00681F05" w:rsidP="003F4AFF">
      <w:pPr>
        <w:spacing w:after="60"/>
        <w:rPr>
          <w:b/>
        </w:rPr>
      </w:pPr>
      <w:r>
        <w:rPr>
          <w:b/>
        </w:rPr>
        <w:t>Additional Information</w:t>
      </w:r>
    </w:p>
    <w:p w14:paraId="3E3F7240" w14:textId="6B075D78" w:rsidR="00D05144" w:rsidRDefault="009658A2" w:rsidP="00066A4A">
      <w:r>
        <w:t>Description of the six component parts of the six-part scenario refinement is given in “</w:t>
      </w:r>
      <w:r w:rsidRPr="009658A2">
        <w:t>Components of six-part scenario</w:t>
      </w:r>
      <w:r>
        <w:t>.docx</w:t>
      </w:r>
      <w:r w:rsidR="00681F05">
        <w:t>.</w:t>
      </w:r>
      <w:r>
        <w:t>”</w:t>
      </w:r>
    </w:p>
    <w:p w14:paraId="3E3F7241" w14:textId="1499B583" w:rsidR="00D05144" w:rsidRDefault="00D05144" w:rsidP="00D05144">
      <w:r>
        <w:t>Example business goal categories are given in “</w:t>
      </w:r>
      <w:r w:rsidRPr="006C3722">
        <w:t>Business goal categories</w:t>
      </w:r>
      <w:r>
        <w:t>.docx</w:t>
      </w:r>
      <w:r w:rsidR="00681F05">
        <w:t>.</w:t>
      </w:r>
      <w:r>
        <w:t>”</w:t>
      </w:r>
    </w:p>
    <w:p w14:paraId="3E3F7242" w14:textId="67D5323D" w:rsidR="00D05144" w:rsidRDefault="00D05144" w:rsidP="00D05144">
      <w:r>
        <w:t>Example architectural drivers are given in “Architectural Driver</w:t>
      </w:r>
      <w:r w:rsidRPr="0015591D">
        <w:t xml:space="preserve"> examples</w:t>
      </w:r>
      <w:r>
        <w:t>.docx</w:t>
      </w:r>
      <w:r w:rsidR="00681F05">
        <w:t>.</w:t>
      </w:r>
      <w:r>
        <w:t>”</w:t>
      </w:r>
    </w:p>
    <w:p w14:paraId="3E3F7243" w14:textId="311A0BA7" w:rsidR="009658A2" w:rsidRDefault="009658A2" w:rsidP="00066A4A">
      <w:r>
        <w:t>A</w:t>
      </w:r>
      <w:r w:rsidR="007205FD">
        <w:t>n example of an expanded six</w:t>
      </w:r>
      <w:r w:rsidR="00CF1FEA">
        <w:t>-</w:t>
      </w:r>
      <w:r w:rsidR="007205FD">
        <w:t>part</w:t>
      </w:r>
      <w:r>
        <w:t xml:space="preserve"> scenario </w:t>
      </w:r>
      <w:r w:rsidR="007205FD">
        <w:t xml:space="preserve">refinement </w:t>
      </w:r>
      <w:r>
        <w:t>(with business goals, questions, issues, etc.) is given in “</w:t>
      </w:r>
      <w:r w:rsidRPr="009658A2">
        <w:t>Example Expa</w:t>
      </w:r>
      <w:r w:rsidR="007205FD">
        <w:t>nded QAW 6-part</w:t>
      </w:r>
      <w:r w:rsidRPr="009658A2">
        <w:t xml:space="preserve"> Scenario Refinement</w:t>
      </w:r>
      <w:r>
        <w:t>.docx</w:t>
      </w:r>
      <w:r w:rsidR="00681F05">
        <w:t>.</w:t>
      </w:r>
      <w:r>
        <w:t>”</w:t>
      </w:r>
    </w:p>
    <w:p w14:paraId="5434CF47" w14:textId="77777777" w:rsidR="00681F05" w:rsidRDefault="00681F05">
      <w:r w:rsidRPr="00681F05">
        <w:t xml:space="preserve">In “Security General Scenario.pdf,” the Security General Scenario (Table 9.1, page 150) from the Bass, et al </w:t>
      </w:r>
      <w:r w:rsidRPr="00681F05">
        <w:rPr>
          <w:i/>
        </w:rPr>
        <w:t>Software Architecture in Practice, Third Edition</w:t>
      </w:r>
      <w:r w:rsidRPr="00681F05">
        <w:t xml:space="preserve"> is reprinted by permission of Pearson Education, Inc. See the Bibliography for the full citation of this publication.</w:t>
      </w:r>
    </w:p>
    <w:p w14:paraId="3E3F7244" w14:textId="44D93C73" w:rsidR="00A055B8" w:rsidRPr="009658A2" w:rsidRDefault="00681F05" w:rsidP="003F4AFF">
      <w:pPr>
        <w:spacing w:after="60"/>
        <w:rPr>
          <w:b/>
        </w:rPr>
      </w:pPr>
      <w:r>
        <w:rPr>
          <w:b/>
        </w:rPr>
        <w:t>Templates</w:t>
      </w:r>
    </w:p>
    <w:p w14:paraId="3E3F7245" w14:textId="77777777" w:rsidR="009658A2" w:rsidRDefault="009658A2">
      <w:r>
        <w:t>“</w:t>
      </w:r>
      <w:r w:rsidRPr="009658A2">
        <w:t>QAW 3-part unrefined Scenario template</w:t>
      </w:r>
      <w:r>
        <w:t>.docx”</w:t>
      </w:r>
    </w:p>
    <w:p w14:paraId="3E3F7246" w14:textId="77777777" w:rsidR="009658A2" w:rsidRDefault="009658A2">
      <w:r>
        <w:t>“</w:t>
      </w:r>
      <w:r w:rsidRPr="009658A2">
        <w:t>QAW 6-part Scenario Refinement template</w:t>
      </w:r>
      <w:r>
        <w:t>.docx”</w:t>
      </w:r>
    </w:p>
    <w:p w14:paraId="3E3F7247" w14:textId="77777777" w:rsidR="009658A2" w:rsidRDefault="009658A2">
      <w:r>
        <w:t>“</w:t>
      </w:r>
      <w:r w:rsidRPr="009658A2">
        <w:t>Expanded QAW 6-part Scenario Refinement template</w:t>
      </w:r>
      <w:r>
        <w:t>.docx”</w:t>
      </w:r>
    </w:p>
    <w:p w14:paraId="3E3F7248" w14:textId="1A83131B" w:rsidR="009658A2" w:rsidRDefault="003F4AFF" w:rsidP="003F4AFF">
      <w:pPr>
        <w:spacing w:after="60"/>
      </w:pPr>
      <w:r>
        <w:rPr>
          <w:b/>
        </w:rPr>
        <w:t>M</w:t>
      </w:r>
      <w:r w:rsidR="009658A2" w:rsidRPr="009658A2">
        <w:rPr>
          <w:b/>
        </w:rPr>
        <w:t xml:space="preserve">ore </w:t>
      </w:r>
      <w:r>
        <w:rPr>
          <w:b/>
        </w:rPr>
        <w:t>I</w:t>
      </w:r>
      <w:r w:rsidR="009658A2" w:rsidRPr="009658A2">
        <w:rPr>
          <w:b/>
        </w:rPr>
        <w:t xml:space="preserve">nformation on </w:t>
      </w:r>
      <w:r>
        <w:rPr>
          <w:b/>
        </w:rPr>
        <w:t>G</w:t>
      </w:r>
      <w:r w:rsidR="009658A2" w:rsidRPr="009658A2">
        <w:rPr>
          <w:b/>
        </w:rPr>
        <w:t xml:space="preserve">eneral </w:t>
      </w:r>
      <w:r>
        <w:rPr>
          <w:b/>
        </w:rPr>
        <w:t>Six</w:t>
      </w:r>
      <w:r w:rsidR="009658A2" w:rsidRPr="009658A2">
        <w:rPr>
          <w:b/>
        </w:rPr>
        <w:t>-</w:t>
      </w:r>
      <w:r>
        <w:rPr>
          <w:b/>
        </w:rPr>
        <w:t>P</w:t>
      </w:r>
      <w:r w:rsidR="009658A2" w:rsidRPr="009658A2">
        <w:rPr>
          <w:b/>
        </w:rPr>
        <w:t xml:space="preserve">art </w:t>
      </w:r>
      <w:r>
        <w:rPr>
          <w:b/>
        </w:rPr>
        <w:t>Scenario R</w:t>
      </w:r>
      <w:r w:rsidR="009658A2" w:rsidRPr="009658A2">
        <w:rPr>
          <w:b/>
        </w:rPr>
        <w:t>efinements</w:t>
      </w:r>
    </w:p>
    <w:p w14:paraId="3E3F7249" w14:textId="5438FD10" w:rsidR="009658A2" w:rsidRDefault="009658A2" w:rsidP="00CF1FEA">
      <w:pPr>
        <w:spacing w:after="120"/>
      </w:pPr>
      <w:r>
        <w:t xml:space="preserve">See </w:t>
      </w:r>
      <w:r w:rsidR="00CF0A4A">
        <w:t xml:space="preserve">Bass, Len; Clements, Paul; </w:t>
      </w:r>
      <w:r w:rsidR="00F80421">
        <w:t xml:space="preserve">&amp; </w:t>
      </w:r>
      <w:proofErr w:type="spellStart"/>
      <w:r w:rsidR="00CF0A4A">
        <w:t>Kazman</w:t>
      </w:r>
      <w:proofErr w:type="spellEnd"/>
      <w:r w:rsidR="00CF0A4A">
        <w:t xml:space="preserve">, Rick. </w:t>
      </w:r>
      <w:proofErr w:type="gramStart"/>
      <w:r w:rsidR="00CF0A4A" w:rsidRPr="00CF0A4A">
        <w:rPr>
          <w:i/>
        </w:rPr>
        <w:t>Software Architecture in Practice, Third Edition</w:t>
      </w:r>
      <w:r w:rsidR="00CF0A4A">
        <w:t>.</w:t>
      </w:r>
      <w:proofErr w:type="gramEnd"/>
      <w:r w:rsidR="00CF0A4A">
        <w:t xml:space="preserve"> Addison-Wesley SEI Series in Software Engineering, Pearson Education, Inc.: Upper Saddle River, N.J.</w:t>
      </w:r>
      <w:r w:rsidR="00C45C22">
        <w:t>, 2013.</w:t>
      </w:r>
      <w:r>
        <w:t xml:space="preserve"> There are seven general scenarios, with a concrete example </w:t>
      </w:r>
      <w:r w:rsidR="003F4AFF">
        <w:t>of</w:t>
      </w:r>
      <w:r>
        <w:t xml:space="preserve"> each as well as additional information:</w:t>
      </w:r>
    </w:p>
    <w:p w14:paraId="3E3F724A" w14:textId="09E64D54" w:rsidR="009658A2" w:rsidRDefault="003F4AFF" w:rsidP="003F4AFF">
      <w:pPr>
        <w:spacing w:after="120"/>
      </w:pPr>
      <w:r>
        <w:t xml:space="preserve">Availability General </w:t>
      </w:r>
      <w:r w:rsidR="009658A2">
        <w:t>Scenario, Table 5.3, page 86</w:t>
      </w:r>
    </w:p>
    <w:p w14:paraId="3E3F724B" w14:textId="77777777" w:rsidR="009658A2" w:rsidRDefault="009658A2" w:rsidP="003F4AFF">
      <w:pPr>
        <w:spacing w:after="120"/>
      </w:pPr>
      <w:r>
        <w:t>General Interoperability Scenario – Table 6.2, page 108</w:t>
      </w:r>
    </w:p>
    <w:p w14:paraId="3E3F724C" w14:textId="77777777" w:rsidR="009658A2" w:rsidRDefault="009658A2" w:rsidP="003F4AFF">
      <w:pPr>
        <w:spacing w:after="120"/>
      </w:pPr>
      <w:r>
        <w:t>Modifiability General Scenario – Table 7.1, page 120</w:t>
      </w:r>
    </w:p>
    <w:p w14:paraId="3E3F724D" w14:textId="77777777" w:rsidR="009658A2" w:rsidRDefault="009658A2" w:rsidP="003F4AFF">
      <w:pPr>
        <w:spacing w:after="120"/>
      </w:pPr>
      <w:r>
        <w:t>Performance General Scenario – Table 8.1, page 134</w:t>
      </w:r>
    </w:p>
    <w:p w14:paraId="3E3F724E" w14:textId="77777777" w:rsidR="009658A2" w:rsidRDefault="009658A2" w:rsidP="003F4AFF">
      <w:pPr>
        <w:spacing w:after="120"/>
      </w:pPr>
      <w:r>
        <w:t>Security General Scenario – Table 9.1, page 150</w:t>
      </w:r>
    </w:p>
    <w:p w14:paraId="3E3F724F" w14:textId="77777777" w:rsidR="009658A2" w:rsidRDefault="009658A2" w:rsidP="003F4AFF">
      <w:pPr>
        <w:spacing w:after="120"/>
      </w:pPr>
      <w:r>
        <w:t>Testability General Scenario – Table 10.1, page 163</w:t>
      </w:r>
    </w:p>
    <w:p w14:paraId="3E3F7250" w14:textId="77777777" w:rsidR="009658A2" w:rsidRDefault="009658A2" w:rsidP="003F4AFF">
      <w:pPr>
        <w:spacing w:after="120"/>
      </w:pPr>
      <w:r>
        <w:t>Usability General Scenario – Table 11.1, page 176</w:t>
      </w:r>
    </w:p>
    <w:p w14:paraId="3E3F7252" w14:textId="77777777" w:rsidR="007205FD" w:rsidRDefault="007205FD" w:rsidP="00CF1FEA">
      <w:pPr>
        <w:spacing w:before="240"/>
      </w:pPr>
      <w:r>
        <w:t>©2014 Carnegie Mel</w:t>
      </w:r>
      <w:bookmarkStart w:id="0" w:name="_GoBack"/>
      <w:bookmarkEnd w:id="0"/>
      <w:r>
        <w:t>lon University</w:t>
      </w:r>
    </w:p>
    <w:sectPr w:rsidR="00720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B8"/>
    <w:rsid w:val="00066A4A"/>
    <w:rsid w:val="00237ED4"/>
    <w:rsid w:val="003F4AFF"/>
    <w:rsid w:val="00681F05"/>
    <w:rsid w:val="006A3CC0"/>
    <w:rsid w:val="007205FD"/>
    <w:rsid w:val="008022CF"/>
    <w:rsid w:val="009658A2"/>
    <w:rsid w:val="00A055B8"/>
    <w:rsid w:val="00C45C22"/>
    <w:rsid w:val="00CF0A4A"/>
    <w:rsid w:val="00CF1FEA"/>
    <w:rsid w:val="00D05144"/>
    <w:rsid w:val="00F41F42"/>
    <w:rsid w:val="00F8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F7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51B78-38D1-46D2-A5FA-A115A748574B}">
  <ds:schemaRefs>
    <ds:schemaRef ds:uri="http://schemas.openxmlformats.org/package/2006/metadata/core-properties"/>
    <ds:schemaRef ds:uri="893ae260-c728-403e-8c1d-be5e00391f89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BF8D22-D289-4403-89CE-2C00F6534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6FCDD9-8645-4FD0-AD7C-D52CCDAD17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14</cp:revision>
  <dcterms:created xsi:type="dcterms:W3CDTF">2014-03-25T00:28:00Z</dcterms:created>
  <dcterms:modified xsi:type="dcterms:W3CDTF">2014-05-20T14:38:00Z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